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23" w:rsidRDefault="00543E7B" w:rsidP="003930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8.5pt;mso-position-horizontal-relative:char;mso-position-vertical-relative:line">
            <v:imagedata r:id="rId7" o:title=""/>
          </v:shape>
        </w:pic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proofErr w:type="spellStart"/>
      <w:r w:rsidRPr="005230DE">
        <w:rPr>
          <w:b/>
          <w:bCs/>
          <w:sz w:val="28"/>
          <w:szCs w:val="28"/>
        </w:rPr>
        <w:t>Усольское</w:t>
      </w:r>
      <w:proofErr w:type="spellEnd"/>
      <w:r w:rsidRPr="005230DE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:rsidR="00393032" w:rsidRPr="005230DE" w:rsidRDefault="00393032" w:rsidP="00393032">
      <w:pPr>
        <w:jc w:val="center"/>
        <w:rPr>
          <w:b/>
          <w:bCs/>
          <w:sz w:val="28"/>
          <w:szCs w:val="28"/>
        </w:rPr>
      </w:pPr>
    </w:p>
    <w:p w:rsidR="00393032" w:rsidRDefault="00742823" w:rsidP="0039303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393032" w:rsidRDefault="00393032" w:rsidP="00393032">
      <w:pPr>
        <w:jc w:val="center"/>
        <w:rPr>
          <w:b/>
          <w:bCs/>
          <w:sz w:val="28"/>
          <w:szCs w:val="28"/>
        </w:rPr>
      </w:pPr>
    </w:p>
    <w:p w:rsidR="00393032" w:rsidRPr="005230DE" w:rsidRDefault="00393032" w:rsidP="00393032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От </w:t>
      </w:r>
      <w:r w:rsidR="00543E7B">
        <w:rPr>
          <w:sz w:val="28"/>
          <w:szCs w:val="28"/>
        </w:rPr>
        <w:t>03</w:t>
      </w:r>
      <w:r w:rsidRPr="0038465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84654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0D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43E7B">
        <w:rPr>
          <w:sz w:val="28"/>
          <w:szCs w:val="28"/>
        </w:rPr>
        <w:t>№394-а</w:t>
      </w:r>
      <w:bookmarkStart w:id="0" w:name="_GoBack"/>
      <w:bookmarkEnd w:id="0"/>
    </w:p>
    <w:p w:rsidR="00393032" w:rsidRDefault="00393032" w:rsidP="00393032">
      <w:pPr>
        <w:jc w:val="center"/>
        <w:rPr>
          <w:sz w:val="28"/>
          <w:szCs w:val="28"/>
        </w:rPr>
      </w:pPr>
      <w:proofErr w:type="spellStart"/>
      <w:r w:rsidRPr="005230DE">
        <w:rPr>
          <w:sz w:val="28"/>
          <w:szCs w:val="28"/>
        </w:rPr>
        <w:t>р.п</w:t>
      </w:r>
      <w:proofErr w:type="spellEnd"/>
      <w:r w:rsidRPr="005230DE">
        <w:rPr>
          <w:sz w:val="28"/>
          <w:szCs w:val="28"/>
        </w:rPr>
        <w:t>. Тельма</w:t>
      </w:r>
    </w:p>
    <w:p w:rsidR="00393032" w:rsidRPr="005230DE" w:rsidRDefault="00393032" w:rsidP="00393032">
      <w:pPr>
        <w:jc w:val="center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9620E2">
        <w:rPr>
          <w:b/>
          <w:sz w:val="28"/>
          <w:szCs w:val="28"/>
        </w:rPr>
        <w:t>О наделении полномочиями по составлению протоколов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393032" w:rsidRPr="006258FD" w:rsidRDefault="00393032" w:rsidP="00393032">
      <w:pPr>
        <w:shd w:val="clear" w:color="auto" w:fill="FFFFFF"/>
        <w:ind w:right="19"/>
        <w:jc w:val="center"/>
      </w:pPr>
    </w:p>
    <w:p w:rsidR="00742823" w:rsidRDefault="00393032" w:rsidP="00393032">
      <w:pPr>
        <w:shd w:val="clear" w:color="auto" w:fill="FFFFFF"/>
        <w:ind w:right="19" w:firstLine="709"/>
        <w:jc w:val="both"/>
        <w:rPr>
          <w:color w:val="000000"/>
          <w:spacing w:val="-5"/>
          <w:w w:val="10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</w:t>
      </w:r>
      <w:r w:rsidRPr="009620E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ов Иркутской области от 04 апреля </w:t>
      </w:r>
      <w:r w:rsidRPr="009620E2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 № 37-ОЗ «</w:t>
      </w:r>
      <w:r w:rsidRPr="009620E2">
        <w:rPr>
          <w:bCs/>
          <w:sz w:val="28"/>
          <w:szCs w:val="28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>
        <w:rPr>
          <w:bCs/>
          <w:sz w:val="28"/>
          <w:szCs w:val="28"/>
        </w:rPr>
        <w:t xml:space="preserve">дминистративной ответственности», от 12 ноября </w:t>
      </w:r>
      <w:r w:rsidRPr="009620E2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года № 107-ОЗ «</w:t>
      </w:r>
      <w:r w:rsidRPr="009620E2">
        <w:rPr>
          <w:bCs/>
          <w:sz w:val="28"/>
          <w:szCs w:val="28"/>
        </w:rPr>
        <w:t>Об административной ответственности за отдельные правонарушения в сфере охраны общественн</w:t>
      </w:r>
      <w:r>
        <w:rPr>
          <w:bCs/>
          <w:sz w:val="28"/>
          <w:szCs w:val="28"/>
        </w:rPr>
        <w:t>ого порядка в Иркутской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области», от 10 декабря </w:t>
      </w:r>
      <w:r w:rsidRPr="00D66EA1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года</w:t>
      </w:r>
      <w:r w:rsidRPr="00D66E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D66EA1">
        <w:rPr>
          <w:bCs/>
          <w:sz w:val="28"/>
          <w:szCs w:val="28"/>
        </w:rPr>
        <w:t xml:space="preserve"> 124-</w:t>
      </w:r>
      <w:r>
        <w:rPr>
          <w:bCs/>
          <w:sz w:val="28"/>
          <w:szCs w:val="28"/>
        </w:rPr>
        <w:t>ОЗ</w:t>
      </w:r>
      <w:r w:rsidRPr="00D66E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66EA1">
        <w:rPr>
          <w:bCs/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>
        <w:rPr>
          <w:bCs/>
          <w:sz w:val="28"/>
          <w:szCs w:val="28"/>
        </w:rPr>
        <w:t xml:space="preserve">о сообщения в Иркутской области», от 08 июня </w:t>
      </w:r>
      <w:r w:rsidRPr="00D66EA1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года №</w:t>
      </w:r>
      <w:r w:rsidRPr="00D66EA1">
        <w:rPr>
          <w:bCs/>
          <w:sz w:val="28"/>
          <w:szCs w:val="28"/>
        </w:rPr>
        <w:t xml:space="preserve"> 42-ОЗ </w:t>
      </w:r>
      <w:r>
        <w:rPr>
          <w:bCs/>
          <w:sz w:val="28"/>
          <w:szCs w:val="28"/>
        </w:rPr>
        <w:t>«</w:t>
      </w:r>
      <w:r w:rsidRPr="00D66EA1">
        <w:rPr>
          <w:bCs/>
          <w:sz w:val="28"/>
          <w:szCs w:val="28"/>
        </w:rPr>
        <w:t>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</w:t>
      </w:r>
      <w:proofErr w:type="gramEnd"/>
      <w:r w:rsidRPr="00D66EA1">
        <w:rPr>
          <w:bCs/>
          <w:sz w:val="28"/>
          <w:szCs w:val="28"/>
        </w:rPr>
        <w:t xml:space="preserve"> </w:t>
      </w:r>
      <w:proofErr w:type="gramStart"/>
      <w:r w:rsidRPr="00D66EA1">
        <w:rPr>
          <w:bCs/>
          <w:sz w:val="28"/>
          <w:szCs w:val="28"/>
        </w:rPr>
        <w:t>территорий и</w:t>
      </w:r>
      <w:r>
        <w:rPr>
          <w:bCs/>
          <w:sz w:val="28"/>
          <w:szCs w:val="28"/>
        </w:rPr>
        <w:t xml:space="preserve"> зон охраны в Иркутской области», </w:t>
      </w:r>
      <w:r w:rsidRPr="009620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 декабря </w:t>
      </w:r>
      <w:r w:rsidRPr="009620E2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 № 173-ОЗ «</w:t>
      </w:r>
      <w:r w:rsidRPr="004137E0">
        <w:rPr>
          <w:bCs/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bCs/>
          <w:sz w:val="28"/>
          <w:szCs w:val="28"/>
        </w:rPr>
        <w:t xml:space="preserve">», </w:t>
      </w:r>
      <w:r w:rsidRPr="00021CE3">
        <w:rPr>
          <w:color w:val="000000"/>
          <w:w w:val="102"/>
          <w:sz w:val="28"/>
          <w:szCs w:val="28"/>
        </w:rPr>
        <w:t>руководствуясь</w:t>
      </w:r>
      <w:r>
        <w:rPr>
          <w:bCs/>
          <w:color w:val="000000"/>
          <w:spacing w:val="-7"/>
          <w:w w:val="102"/>
          <w:sz w:val="28"/>
          <w:szCs w:val="28"/>
        </w:rPr>
        <w:t xml:space="preserve"> </w:t>
      </w:r>
      <w:r w:rsidRPr="00021CE3">
        <w:rPr>
          <w:color w:val="000000"/>
          <w:spacing w:val="-4"/>
          <w:w w:val="102"/>
          <w:sz w:val="28"/>
          <w:szCs w:val="28"/>
        </w:rPr>
        <w:t>Федеральн</w:t>
      </w:r>
      <w:r>
        <w:rPr>
          <w:color w:val="000000"/>
          <w:spacing w:val="-4"/>
          <w:w w:val="102"/>
          <w:sz w:val="28"/>
          <w:szCs w:val="28"/>
        </w:rPr>
        <w:t>ым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закон</w:t>
      </w:r>
      <w:r>
        <w:rPr>
          <w:color w:val="000000"/>
          <w:spacing w:val="-4"/>
          <w:w w:val="102"/>
          <w:sz w:val="28"/>
          <w:szCs w:val="28"/>
        </w:rPr>
        <w:t>ом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</w:t>
      </w:r>
      <w:r>
        <w:rPr>
          <w:color w:val="000000"/>
          <w:w w:val="102"/>
          <w:sz w:val="28"/>
          <w:szCs w:val="28"/>
        </w:rPr>
        <w:t xml:space="preserve">от 06 октября 2003 года </w:t>
      </w:r>
      <w:r w:rsidRPr="00021CE3">
        <w:rPr>
          <w:color w:val="000000"/>
          <w:w w:val="102"/>
          <w:sz w:val="28"/>
          <w:szCs w:val="28"/>
        </w:rPr>
        <w:t>№ 131-ФЗ</w:t>
      </w:r>
      <w:r w:rsidRPr="00021CE3">
        <w:rPr>
          <w:color w:val="000000"/>
          <w:spacing w:val="-4"/>
          <w:w w:val="102"/>
          <w:sz w:val="28"/>
          <w:szCs w:val="28"/>
        </w:rPr>
        <w:t xml:space="preserve"> «Об общих </w:t>
      </w:r>
      <w:r w:rsidRPr="00021CE3">
        <w:rPr>
          <w:color w:val="000000"/>
          <w:w w:val="102"/>
          <w:sz w:val="28"/>
          <w:szCs w:val="28"/>
        </w:rPr>
        <w:t xml:space="preserve">принципах организации местного </w:t>
      </w:r>
      <w:r>
        <w:rPr>
          <w:color w:val="000000"/>
          <w:w w:val="102"/>
          <w:sz w:val="28"/>
          <w:szCs w:val="28"/>
        </w:rPr>
        <w:t>самоуправления»</w:t>
      </w:r>
      <w:r w:rsidRPr="00021CE3">
        <w:rPr>
          <w:color w:val="000000"/>
          <w:w w:val="102"/>
          <w:sz w:val="28"/>
          <w:szCs w:val="28"/>
        </w:rPr>
        <w:t xml:space="preserve">, статьями 23, 46 </w:t>
      </w:r>
      <w:r w:rsidRPr="00021CE3">
        <w:rPr>
          <w:bCs/>
          <w:color w:val="000000"/>
          <w:w w:val="102"/>
          <w:sz w:val="28"/>
          <w:szCs w:val="28"/>
        </w:rPr>
        <w:t xml:space="preserve">Устава </w:t>
      </w:r>
      <w:r w:rsidRPr="00021CE3">
        <w:rPr>
          <w:color w:val="000000"/>
          <w:w w:val="102"/>
          <w:sz w:val="28"/>
          <w:szCs w:val="28"/>
        </w:rPr>
        <w:t xml:space="preserve">городского поселения </w:t>
      </w:r>
      <w:r w:rsidRPr="00021CE3">
        <w:rPr>
          <w:color w:val="000000"/>
          <w:spacing w:val="-5"/>
          <w:w w:val="102"/>
          <w:sz w:val="28"/>
          <w:szCs w:val="28"/>
        </w:rPr>
        <w:t>Тел</w:t>
      </w:r>
      <w:r w:rsidRPr="00021CE3">
        <w:rPr>
          <w:bCs/>
          <w:color w:val="000000"/>
          <w:spacing w:val="-5"/>
          <w:w w:val="102"/>
          <w:sz w:val="28"/>
          <w:szCs w:val="28"/>
        </w:rPr>
        <w:t xml:space="preserve">ьминского </w:t>
      </w:r>
      <w:r w:rsidRPr="00021CE3">
        <w:rPr>
          <w:color w:val="000000"/>
          <w:spacing w:val="-5"/>
          <w:w w:val="102"/>
          <w:sz w:val="28"/>
          <w:szCs w:val="28"/>
        </w:rPr>
        <w:t>муниципального образования,</w:t>
      </w:r>
      <w:r w:rsidR="00742823">
        <w:rPr>
          <w:color w:val="000000"/>
          <w:spacing w:val="-5"/>
          <w:w w:val="102"/>
          <w:sz w:val="28"/>
          <w:szCs w:val="28"/>
        </w:rPr>
        <w:t xml:space="preserve"> администрация городского поселения Тельминского муниципального образования, </w:t>
      </w:r>
      <w:proofErr w:type="gramEnd"/>
    </w:p>
    <w:p w:rsidR="00742823" w:rsidRDefault="00742823" w:rsidP="00393032">
      <w:pPr>
        <w:shd w:val="clear" w:color="auto" w:fill="FFFFFF"/>
        <w:ind w:right="19" w:firstLine="709"/>
        <w:jc w:val="both"/>
        <w:rPr>
          <w:color w:val="000000"/>
          <w:spacing w:val="-5"/>
          <w:w w:val="102"/>
          <w:sz w:val="28"/>
          <w:szCs w:val="28"/>
        </w:rPr>
      </w:pPr>
    </w:p>
    <w:p w:rsidR="00393032" w:rsidRPr="004137E0" w:rsidRDefault="00742823" w:rsidP="00393032">
      <w:pPr>
        <w:shd w:val="clear" w:color="auto" w:fill="FFFFFF"/>
        <w:ind w:right="19" w:firstLine="709"/>
        <w:jc w:val="both"/>
        <w:rPr>
          <w:bCs/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lastRenderedPageBreak/>
        <w:t xml:space="preserve">ПОСТАНОВЛЯЕТ: </w:t>
      </w:r>
      <w:r w:rsidR="00393032" w:rsidRPr="00021CE3">
        <w:rPr>
          <w:color w:val="000000"/>
          <w:spacing w:val="-5"/>
          <w:w w:val="102"/>
          <w:sz w:val="28"/>
          <w:szCs w:val="28"/>
        </w:rPr>
        <w:t xml:space="preserve"> </w:t>
      </w:r>
    </w:p>
    <w:p w:rsidR="00393032" w:rsidRDefault="00393032" w:rsidP="00393032">
      <w:pPr>
        <w:shd w:val="clear" w:color="auto" w:fill="FFFFFF"/>
        <w:tabs>
          <w:tab w:val="left" w:pos="1027"/>
        </w:tabs>
        <w:spacing w:line="317" w:lineRule="exact"/>
        <w:ind w:right="19" w:firstLine="709"/>
        <w:jc w:val="both"/>
        <w:rPr>
          <w:color w:val="000000"/>
          <w:w w:val="10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1C">
        <w:rPr>
          <w:sz w:val="28"/>
          <w:szCs w:val="28"/>
        </w:rPr>
        <w:t>На</w:t>
      </w:r>
      <w:r>
        <w:rPr>
          <w:sz w:val="28"/>
          <w:szCs w:val="28"/>
        </w:rPr>
        <w:t xml:space="preserve">значить </w:t>
      </w:r>
      <w:r>
        <w:rPr>
          <w:color w:val="000000"/>
          <w:w w:val="102"/>
          <w:sz w:val="28"/>
          <w:szCs w:val="28"/>
        </w:rPr>
        <w:t xml:space="preserve">специалиста </w:t>
      </w:r>
      <w:r w:rsidRPr="00357D75">
        <w:rPr>
          <w:color w:val="000000"/>
          <w:w w:val="102"/>
          <w:sz w:val="28"/>
          <w:szCs w:val="28"/>
        </w:rPr>
        <w:t xml:space="preserve">администрации </w:t>
      </w:r>
      <w:r w:rsidRPr="00357D75">
        <w:rPr>
          <w:color w:val="000000"/>
          <w:sz w:val="28"/>
          <w:szCs w:val="28"/>
        </w:rPr>
        <w:t>по архитектуре, землеустройству и благоустройству</w:t>
      </w:r>
      <w:r>
        <w:rPr>
          <w:color w:val="000000"/>
          <w:sz w:val="28"/>
          <w:szCs w:val="28"/>
        </w:rPr>
        <w:t xml:space="preserve"> – Христолюбову Анастасию Андреевну</w:t>
      </w:r>
      <w:r w:rsidRPr="00266C1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ответственной</w:t>
      </w:r>
      <w:r w:rsidRPr="00266C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266C1C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е</w:t>
      </w:r>
      <w:r w:rsidRPr="00266C1C">
        <w:rPr>
          <w:sz w:val="28"/>
          <w:szCs w:val="28"/>
        </w:rPr>
        <w:t xml:space="preserve"> протоколов об административных правонарушениях, предусмотренных отдельными законами Иркутской области об административной ответственности </w:t>
      </w:r>
      <w:r>
        <w:rPr>
          <w:sz w:val="28"/>
          <w:szCs w:val="28"/>
        </w:rPr>
        <w:t>на территор</w:t>
      </w:r>
      <w:r w:rsidRPr="00266C1C">
        <w:rPr>
          <w:sz w:val="28"/>
          <w:szCs w:val="28"/>
        </w:rPr>
        <w:t xml:space="preserve">ии </w:t>
      </w:r>
      <w:r>
        <w:rPr>
          <w:sz w:val="28"/>
          <w:szCs w:val="28"/>
        </w:rPr>
        <w:t>Тельминск</w:t>
      </w:r>
      <w:r w:rsidRPr="00266C1C">
        <w:rPr>
          <w:sz w:val="28"/>
          <w:szCs w:val="28"/>
        </w:rPr>
        <w:t>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Иркутской области.</w:t>
      </w:r>
    </w:p>
    <w:p w:rsidR="00742823" w:rsidRDefault="00742823" w:rsidP="00393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032" w:rsidRPr="005230DE" w:rsidRDefault="00393032" w:rsidP="003930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393032" w:rsidRDefault="00393032" w:rsidP="0039303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Тельминского муниципального </w:t>
      </w:r>
      <w:r w:rsidRPr="00021CE3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Pr="00021CE3">
        <w:rPr>
          <w:rFonts w:ascii="Times New Roman" w:hAnsi="Times New Roman"/>
          <w:b w:val="0"/>
          <w:sz w:val="28"/>
          <w:szCs w:val="28"/>
        </w:rPr>
        <w:tab/>
      </w:r>
      <w:r w:rsidRPr="00021CE3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021CE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М. А. Ерофеев</w:t>
      </w: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p w:rsidR="00393032" w:rsidRPr="004137E0" w:rsidRDefault="00742823" w:rsidP="00393032">
      <w:pPr>
        <w:shd w:val="clear" w:color="auto" w:fill="FFFFFF"/>
        <w:spacing w:line="370" w:lineRule="exact"/>
        <w:ind w:left="14" w:right="5" w:hanging="1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 настоящим Постановлением </w:t>
      </w:r>
      <w:proofErr w:type="gramStart"/>
      <w:r>
        <w:rPr>
          <w:sz w:val="24"/>
          <w:szCs w:val="28"/>
        </w:rPr>
        <w:t>ознакомлена</w:t>
      </w:r>
      <w:proofErr w:type="gramEnd"/>
      <w:r w:rsidR="00393032" w:rsidRPr="004137E0">
        <w:rPr>
          <w:sz w:val="24"/>
          <w:szCs w:val="28"/>
        </w:rPr>
        <w:t>:</w:t>
      </w:r>
    </w:p>
    <w:p w:rsidR="00393032" w:rsidRPr="004137E0" w:rsidRDefault="00393032" w:rsidP="00393032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8"/>
        </w:rPr>
      </w:pPr>
    </w:p>
    <w:p w:rsidR="00393032" w:rsidRDefault="00393032" w:rsidP="00393032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 w:rsidRPr="004137E0">
        <w:rPr>
          <w:sz w:val="24"/>
          <w:szCs w:val="28"/>
        </w:rPr>
        <w:t xml:space="preserve">________________  </w:t>
      </w:r>
      <w:r w:rsidR="00742823">
        <w:rPr>
          <w:sz w:val="24"/>
          <w:szCs w:val="28"/>
        </w:rPr>
        <w:t>А.А. Христолюбова «__</w:t>
      </w:r>
      <w:r w:rsidRPr="004137E0">
        <w:rPr>
          <w:sz w:val="24"/>
          <w:szCs w:val="28"/>
        </w:rPr>
        <w:t xml:space="preserve">» </w:t>
      </w:r>
      <w:r>
        <w:rPr>
          <w:sz w:val="24"/>
          <w:szCs w:val="28"/>
        </w:rPr>
        <w:t>октября</w:t>
      </w:r>
      <w:r w:rsidRPr="004137E0">
        <w:rPr>
          <w:sz w:val="24"/>
          <w:szCs w:val="28"/>
        </w:rPr>
        <w:t xml:space="preserve"> 201</w:t>
      </w:r>
      <w:r>
        <w:rPr>
          <w:sz w:val="24"/>
          <w:szCs w:val="28"/>
        </w:rPr>
        <w:t>7</w:t>
      </w:r>
      <w:r w:rsidRPr="004137E0">
        <w:rPr>
          <w:sz w:val="24"/>
          <w:szCs w:val="28"/>
        </w:rPr>
        <w:t xml:space="preserve"> г.</w:t>
      </w:r>
    </w:p>
    <w:p w:rsidR="00393032" w:rsidRDefault="00393032" w:rsidP="00357D75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</w:p>
    <w:sectPr w:rsidR="00393032" w:rsidSect="00742823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A2"/>
    <w:multiLevelType w:val="multilevel"/>
    <w:tmpl w:val="8C0AE0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ED"/>
    <w:rsid w:val="00021CE3"/>
    <w:rsid w:val="00036B23"/>
    <w:rsid w:val="000C42B8"/>
    <w:rsid w:val="002023F7"/>
    <w:rsid w:val="00283D37"/>
    <w:rsid w:val="003066C3"/>
    <w:rsid w:val="00314CA0"/>
    <w:rsid w:val="00357D75"/>
    <w:rsid w:val="00384654"/>
    <w:rsid w:val="00393032"/>
    <w:rsid w:val="003A55ED"/>
    <w:rsid w:val="004137E0"/>
    <w:rsid w:val="00543E7B"/>
    <w:rsid w:val="0059650C"/>
    <w:rsid w:val="005C5F05"/>
    <w:rsid w:val="006258FD"/>
    <w:rsid w:val="006436D3"/>
    <w:rsid w:val="006D2A95"/>
    <w:rsid w:val="006D2FC7"/>
    <w:rsid w:val="00740C78"/>
    <w:rsid w:val="00742823"/>
    <w:rsid w:val="0075059F"/>
    <w:rsid w:val="007927EF"/>
    <w:rsid w:val="007B4BD0"/>
    <w:rsid w:val="007B53B8"/>
    <w:rsid w:val="00804EF4"/>
    <w:rsid w:val="008C053D"/>
    <w:rsid w:val="00A052ED"/>
    <w:rsid w:val="00A325DB"/>
    <w:rsid w:val="00AE064A"/>
    <w:rsid w:val="00CE1F26"/>
    <w:rsid w:val="00CF666A"/>
    <w:rsid w:val="00E1220D"/>
    <w:rsid w:val="00E23E29"/>
    <w:rsid w:val="00ED3364"/>
    <w:rsid w:val="00F32A8D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C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36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DF9D-FAD7-4AA1-8318-9A55992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</cp:lastModifiedBy>
  <cp:revision>27</cp:revision>
  <cp:lastPrinted>2017-11-15T05:00:00Z</cp:lastPrinted>
  <dcterms:created xsi:type="dcterms:W3CDTF">2013-06-05T00:42:00Z</dcterms:created>
  <dcterms:modified xsi:type="dcterms:W3CDTF">2017-11-15T05:01:00Z</dcterms:modified>
</cp:coreProperties>
</file>