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23" w:rsidRDefault="002F12D8" w:rsidP="002F12D8">
      <w:pPr>
        <w:tabs>
          <w:tab w:val="left" w:pos="4508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работе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к служебному поседению и урегулированию конфликта интересов администрации Тельминского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2D8" w:rsidRDefault="002F12D8" w:rsidP="002F12D8">
      <w:pPr>
        <w:tabs>
          <w:tab w:val="left" w:pos="4508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 2016-2017 год</w:t>
      </w:r>
    </w:p>
    <w:p w:rsidR="002F12D8" w:rsidRDefault="002F12D8" w:rsidP="002F12D8">
      <w:pPr>
        <w:tabs>
          <w:tab w:val="left" w:pos="4508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5668" w:rsidRDefault="00501FE5" w:rsidP="002F1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недопущени</w:t>
      </w:r>
      <w:r w:rsidRPr="00501FE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возникновения конфликта 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период 2016-2017 года комиссией по соблюдению требований к служебному поседению и урегулированию конфликта интересов администрации Тельминского муниципального образования проведено два заседания по следующим вопросам: </w:t>
      </w:r>
    </w:p>
    <w:p w:rsidR="00501FE5" w:rsidRDefault="00501FE5" w:rsidP="002F1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09.02.2016 года, о рассмотрении уведомления о намерении выполнения иной оплачиваемой работы муниципальным служащим. </w:t>
      </w:r>
      <w:r w:rsidR="00D47D8A">
        <w:rPr>
          <w:rFonts w:ascii="Times New Roman" w:hAnsi="Times New Roman" w:cs="Times New Roman"/>
          <w:sz w:val="28"/>
          <w:szCs w:val="28"/>
        </w:rPr>
        <w:t>Проанализировав уведомление муниципального служащего о намерении выполнять иную оплачиваемую работу, комиссия решила: Дать муниципальному служащему согласие на выполнение иной оплачиваемой работы;</w:t>
      </w:r>
    </w:p>
    <w:p w:rsidR="00D47D8A" w:rsidRDefault="00D47D8A" w:rsidP="002F1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03.06.2016 года, о рассмотрении уведомления о намерении выполнения иной оплачиваемой работы муниципальным служащим. Проанализировать уведомление муниципального служащего о намерении выполнять иную оплачиваемую работу, комиссия решила: Дать муниципальному служащему согласие на выполнение иной оплачиваемой работы.</w:t>
      </w:r>
    </w:p>
    <w:p w:rsidR="002F12D8" w:rsidRDefault="00D47D8A" w:rsidP="002F1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23.06.2017 года состоялось заседание комис</w:t>
      </w:r>
      <w:r w:rsidR="002F12D8">
        <w:rPr>
          <w:rFonts w:ascii="Times New Roman" w:hAnsi="Times New Roman" w:cs="Times New Roman"/>
          <w:sz w:val="28"/>
          <w:szCs w:val="28"/>
        </w:rPr>
        <w:t xml:space="preserve">сии о рассмотрении Представления прокуратуры г. Усолье-Сибирское об устранении нарушений законодательства о муниципальной службе и противодействии коррупции от 09.06.2017 года №07-24-2017 о представлении муниципальными служащими администрации городского поселения Тельминского муниципального образования неполных и неточных сведений о доходах, расходах, об имуществе и обязательствах имущественного характера за 2016 год. </w:t>
      </w:r>
      <w:proofErr w:type="gramEnd"/>
    </w:p>
    <w:p w:rsidR="00D47D8A" w:rsidRDefault="002F12D8" w:rsidP="002F1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2016-2017 </w:t>
      </w:r>
      <w:r w:rsidR="00D47D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органы местного самоуправления Тельминского муниципального образования уведомлений о возникшем конфликте интересов или о возможности его возникновения не поступало и не зарегистрировано.  </w:t>
      </w:r>
    </w:p>
    <w:p w:rsidR="00501FE5" w:rsidRPr="00501FE5" w:rsidRDefault="00501FE5" w:rsidP="002F1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01FE5" w:rsidRPr="0050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E5"/>
    <w:rsid w:val="002F12D8"/>
    <w:rsid w:val="00501FE5"/>
    <w:rsid w:val="00B83123"/>
    <w:rsid w:val="00D47D8A"/>
    <w:rsid w:val="00E5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2020-01-22T07:26:00Z</dcterms:created>
  <dcterms:modified xsi:type="dcterms:W3CDTF">2020-01-22T08:00:00Z</dcterms:modified>
</cp:coreProperties>
</file>